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E842C" w14:textId="77777777" w:rsidR="00F559DA" w:rsidRPr="00F559DA" w:rsidRDefault="00F559DA" w:rsidP="00F559DA">
      <w:pPr>
        <w:rPr>
          <w:rFonts w:ascii="Bookman Old Style" w:eastAsia="Times New Roman" w:hAnsi="Bookman Old Style" w:cs="Times New Roman"/>
          <w:color w:val="002060"/>
          <w:sz w:val="28"/>
          <w:szCs w:val="28"/>
        </w:rPr>
      </w:pPr>
      <w:r w:rsidRPr="00F559DA">
        <w:rPr>
          <w:rFonts w:ascii="Bookman Old Style" w:eastAsia="Times New Roman" w:hAnsi="Bookman Old Style" w:cs="Times New Roman"/>
          <w:b/>
          <w:bCs/>
          <w:color w:val="002060"/>
          <w:sz w:val="28"/>
          <w:szCs w:val="28"/>
        </w:rPr>
        <w:t>Cultivate</w:t>
      </w:r>
      <w:r w:rsidRPr="00F559DA">
        <w:rPr>
          <w:rFonts w:ascii="Bookman Old Style" w:eastAsia="Times New Roman" w:hAnsi="Bookman Old Style" w:cs="Times New Roman"/>
          <w:color w:val="002060"/>
          <w:sz w:val="28"/>
          <w:szCs w:val="28"/>
        </w:rPr>
        <w:t xml:space="preserve"> – To promote the growth, development and improvement of; to devote time and thought to assist the growth of; to improve or develop by careful attention, training and study. </w:t>
      </w:r>
    </w:p>
    <w:p w14:paraId="46E14EF8" w14:textId="77777777" w:rsidR="00F559DA" w:rsidRPr="00F559DA" w:rsidRDefault="00F559DA" w:rsidP="00F559DA">
      <w:pPr>
        <w:rPr>
          <w:rFonts w:ascii="Bookman Old Style" w:eastAsia="Times New Roman" w:hAnsi="Bookman Old Style" w:cs="Times New Roman"/>
          <w:b/>
          <w:bCs/>
          <w:color w:val="002060"/>
          <w:sz w:val="28"/>
          <w:szCs w:val="28"/>
        </w:rPr>
      </w:pPr>
    </w:p>
    <w:p w14:paraId="04BED40C" w14:textId="501647EC" w:rsidR="001B167A" w:rsidRPr="00F559DA" w:rsidRDefault="00F559DA" w:rsidP="00F559DA">
      <w:pPr>
        <w:rPr>
          <w:rFonts w:ascii="Bookman Old Style" w:eastAsia="Times New Roman" w:hAnsi="Bookman Old Style" w:cs="Times New Roman"/>
          <w:color w:val="002060"/>
          <w:sz w:val="28"/>
          <w:szCs w:val="28"/>
        </w:rPr>
      </w:pPr>
      <w:r w:rsidRPr="00F559DA">
        <w:rPr>
          <w:rFonts w:ascii="Bookman Old Style" w:eastAsia="Times New Roman" w:hAnsi="Bookman Old Style" w:cs="Times New Roman"/>
          <w:b/>
          <w:bCs/>
          <w:color w:val="002060"/>
          <w:sz w:val="28"/>
          <w:szCs w:val="28"/>
        </w:rPr>
        <w:t>Develop</w:t>
      </w:r>
      <w:r w:rsidRPr="00F559DA">
        <w:rPr>
          <w:rFonts w:ascii="Bookman Old Style" w:eastAsia="Times New Roman" w:hAnsi="Bookman Old Style" w:cs="Times New Roman"/>
          <w:color w:val="002060"/>
          <w:sz w:val="28"/>
          <w:szCs w:val="28"/>
        </w:rPr>
        <w:t xml:space="preserve"> – To bring out the capabilities or possibilities of; bring to a more advanced or effective state; to cause to grow and become more mature. Syn. grow, evolve, mature, expand, enlarge, advance, progress, prosper, succeed</w:t>
      </w:r>
    </w:p>
    <w:p w14:paraId="27D983FD" w14:textId="77777777" w:rsidR="001B167A" w:rsidRDefault="001B167A" w:rsidP="001B167A">
      <w:pPr>
        <w:rPr>
          <w:rFonts w:ascii="Bookman Old Style" w:eastAsia="Times New Roman" w:hAnsi="Bookman Old Style" w:cs="Tahoma"/>
          <w:b/>
          <w:color w:val="C00000"/>
          <w:sz w:val="28"/>
          <w:szCs w:val="28"/>
        </w:rPr>
      </w:pPr>
    </w:p>
    <w:p w14:paraId="5EA93A27" w14:textId="77777777" w:rsidR="001B167A" w:rsidRPr="001B167A" w:rsidRDefault="001B167A" w:rsidP="001B167A">
      <w:pPr>
        <w:rPr>
          <w:rFonts w:ascii="Bookman Old Style" w:eastAsia="Times New Roman" w:hAnsi="Bookman Old Style" w:cs="Times New Roman"/>
          <w:sz w:val="32"/>
          <w:szCs w:val="32"/>
        </w:rPr>
      </w:pPr>
      <w:r w:rsidRPr="001B167A">
        <w:rPr>
          <w:rFonts w:ascii="Bookman Old Style" w:eastAsia="Times New Roman" w:hAnsi="Bookman Old Style" w:cs="Tahoma"/>
          <w:b/>
          <w:color w:val="C00000"/>
          <w:sz w:val="28"/>
          <w:szCs w:val="28"/>
        </w:rPr>
        <w:t xml:space="preserve">GETTING THE WORD MEANS </w:t>
      </w:r>
      <w:r w:rsidRPr="001B167A">
        <w:rPr>
          <w:rFonts w:ascii="Bookman Old Style" w:eastAsia="Times New Roman" w:hAnsi="Bookman Old Style" w:cs="Tahoma"/>
          <w:b/>
          <w:color w:val="C00000"/>
          <w:sz w:val="28"/>
          <w:szCs w:val="28"/>
          <w:highlight w:val="yellow"/>
        </w:rPr>
        <w:t>RECEIVING</w:t>
      </w:r>
      <w:r w:rsidRPr="001B167A">
        <w:rPr>
          <w:rFonts w:ascii="Bookman Old Style" w:eastAsia="Times New Roman" w:hAnsi="Bookman Old Style" w:cs="Tahoma"/>
          <w:b/>
          <w:color w:val="C00000"/>
          <w:sz w:val="28"/>
          <w:szCs w:val="28"/>
        </w:rPr>
        <w:t xml:space="preserve"> </w:t>
      </w:r>
      <w:r w:rsidRPr="001B167A">
        <w:rPr>
          <w:rFonts w:ascii="Bookman Old Style" w:eastAsia="Times New Roman" w:hAnsi="Bookman Old Style" w:cs="Tahoma"/>
          <w:bCs/>
          <w:sz w:val="28"/>
          <w:szCs w:val="28"/>
        </w:rPr>
        <w:t>accept, consent to, to agree with, to approve of, to endorse</w:t>
      </w:r>
      <w:r w:rsidRPr="001B167A">
        <w:rPr>
          <w:rFonts w:ascii="Bookman Old Style" w:eastAsia="Times New Roman" w:hAnsi="Bookman Old Style" w:cs="Tahoma"/>
          <w:bCs/>
          <w:color w:val="C00000"/>
          <w:sz w:val="28"/>
          <w:szCs w:val="28"/>
        </w:rPr>
        <w:t xml:space="preserve"> </w:t>
      </w:r>
      <w:r w:rsidRPr="001B167A">
        <w:rPr>
          <w:rFonts w:ascii="Bookman Old Style" w:eastAsia="Times New Roman" w:hAnsi="Bookman Old Style" w:cs="Tahoma"/>
          <w:b/>
          <w:color w:val="C00000"/>
          <w:sz w:val="28"/>
          <w:szCs w:val="28"/>
        </w:rPr>
        <w:t xml:space="preserve">THE WORD </w:t>
      </w:r>
      <w:r w:rsidRPr="001B167A">
        <w:rPr>
          <w:rFonts w:ascii="Bookman Old Style" w:eastAsia="Times New Roman" w:hAnsi="Bookman Old Style" w:cs="Tahoma"/>
          <w:bCs/>
          <w:sz w:val="28"/>
          <w:szCs w:val="28"/>
        </w:rPr>
        <w:t>as being the absolute truth above all else</w:t>
      </w:r>
      <w:r w:rsidRPr="001B167A">
        <w:rPr>
          <w:rFonts w:ascii="Bookman Old Style" w:eastAsia="Times New Roman" w:hAnsi="Bookman Old Style" w:cs="Tahoma"/>
          <w:bCs/>
          <w:color w:val="C00000"/>
          <w:sz w:val="28"/>
          <w:szCs w:val="28"/>
        </w:rPr>
        <w:t xml:space="preserve"> </w:t>
      </w:r>
      <w:r w:rsidRPr="001B167A">
        <w:rPr>
          <w:rFonts w:ascii="Bookman Old Style" w:eastAsia="Times New Roman" w:hAnsi="Bookman Old Style" w:cs="Tahoma"/>
          <w:b/>
          <w:color w:val="C00000"/>
          <w:sz w:val="28"/>
          <w:szCs w:val="28"/>
        </w:rPr>
        <w:t>– YOU CAN’T GET W/O RECEIVING.</w:t>
      </w:r>
    </w:p>
    <w:p w14:paraId="1D28E1AE" w14:textId="77777777" w:rsidR="001B167A" w:rsidRPr="001B167A" w:rsidRDefault="001B167A" w:rsidP="001B167A">
      <w:pPr>
        <w:rPr>
          <w:rFonts w:ascii="Bookman Old Style" w:eastAsia="Times New Roman" w:hAnsi="Bookman Old Style" w:cs="Tahoma"/>
          <w:b/>
          <w:sz w:val="28"/>
          <w:szCs w:val="28"/>
          <w:highlight w:val="green"/>
          <w:u w:val="single"/>
        </w:rPr>
      </w:pPr>
    </w:p>
    <w:p w14:paraId="44669F2F" w14:textId="77777777" w:rsidR="001B167A" w:rsidRPr="001B167A" w:rsidRDefault="001B167A" w:rsidP="001B167A">
      <w:pPr>
        <w:rPr>
          <w:rFonts w:ascii="Bookman Old Style" w:eastAsia="Times New Roman" w:hAnsi="Bookman Old Style" w:cs="Tahoma"/>
          <w:b/>
          <w:color w:val="C00000"/>
          <w:sz w:val="24"/>
          <w:szCs w:val="24"/>
        </w:rPr>
      </w:pPr>
      <w:r w:rsidRPr="001B167A">
        <w:rPr>
          <w:rFonts w:ascii="Bookman Old Style" w:eastAsia="Times New Roman" w:hAnsi="Bookman Old Style" w:cs="Tahoma"/>
          <w:b/>
          <w:color w:val="C00000"/>
          <w:sz w:val="24"/>
          <w:szCs w:val="24"/>
        </w:rPr>
        <w:t xml:space="preserve">IF YOU GET THE WORD AND THERE IS </w:t>
      </w:r>
      <w:r w:rsidRPr="001B167A">
        <w:rPr>
          <w:rFonts w:ascii="Bookman Old Style" w:eastAsia="Times New Roman" w:hAnsi="Bookman Old Style" w:cs="Tahoma"/>
          <w:b/>
          <w:color w:val="C00000"/>
          <w:sz w:val="24"/>
          <w:szCs w:val="24"/>
          <w:highlight w:val="green"/>
        </w:rPr>
        <w:t>NO INTENT</w:t>
      </w:r>
      <w:r w:rsidRPr="001B167A">
        <w:rPr>
          <w:rFonts w:ascii="Bookman Old Style" w:eastAsia="Times New Roman" w:hAnsi="Bookman Old Style" w:cs="Tahoma"/>
          <w:b/>
          <w:color w:val="C00000"/>
          <w:sz w:val="24"/>
          <w:szCs w:val="24"/>
        </w:rPr>
        <w:t xml:space="preserve"> TO LEARN FROM IT AND </w:t>
      </w:r>
      <w:r w:rsidRPr="001B167A">
        <w:rPr>
          <w:rFonts w:ascii="Bookman Old Style" w:eastAsia="Times New Roman" w:hAnsi="Bookman Old Style" w:cs="Tahoma"/>
          <w:b/>
          <w:color w:val="C00000"/>
          <w:sz w:val="24"/>
          <w:szCs w:val="24"/>
          <w:highlight w:val="green"/>
        </w:rPr>
        <w:t>NO INTENT</w:t>
      </w:r>
      <w:r w:rsidRPr="001B167A">
        <w:rPr>
          <w:rFonts w:ascii="Bookman Old Style" w:eastAsia="Times New Roman" w:hAnsi="Bookman Old Style" w:cs="Tahoma"/>
          <w:b/>
          <w:color w:val="C00000"/>
          <w:sz w:val="24"/>
          <w:szCs w:val="24"/>
        </w:rPr>
        <w:t xml:space="preserve"> TO OBEY IT – THEN YOU HAVEN’T GOTTEN THE WORD.</w:t>
      </w:r>
    </w:p>
    <w:p w14:paraId="2FF5B926" w14:textId="77777777" w:rsidR="001B167A" w:rsidRPr="001B167A" w:rsidRDefault="001B167A" w:rsidP="001B167A">
      <w:pPr>
        <w:rPr>
          <w:rFonts w:ascii="Bookman Old Style" w:eastAsia="Times New Roman" w:hAnsi="Bookman Old Style" w:cs="Tahoma"/>
          <w:b/>
          <w:sz w:val="24"/>
          <w:szCs w:val="24"/>
          <w:highlight w:val="green"/>
          <w:u w:val="single"/>
        </w:rPr>
      </w:pPr>
    </w:p>
    <w:p w14:paraId="00CCAFF0" w14:textId="77777777" w:rsidR="001B167A" w:rsidRPr="001B167A" w:rsidRDefault="001B167A" w:rsidP="001B167A">
      <w:pPr>
        <w:rPr>
          <w:rFonts w:ascii="Bookman Old Style" w:eastAsia="Times New Roman" w:hAnsi="Bookman Old Style" w:cs="Tahoma"/>
          <w:b/>
          <w:color w:val="C00000"/>
          <w:sz w:val="28"/>
          <w:szCs w:val="28"/>
        </w:rPr>
      </w:pPr>
      <w:r w:rsidRPr="001B167A">
        <w:rPr>
          <w:rFonts w:ascii="Bookman Old Style" w:eastAsia="Times New Roman" w:hAnsi="Bookman Old Style" w:cs="Tahoma"/>
          <w:b/>
          <w:sz w:val="28"/>
          <w:szCs w:val="28"/>
          <w:highlight w:val="green"/>
          <w:u w:val="single"/>
        </w:rPr>
        <w:t>WAYS OF GETTING THE WORD</w:t>
      </w:r>
      <w:r w:rsidRPr="001B167A">
        <w:rPr>
          <w:rFonts w:ascii="Bookman Old Style" w:eastAsia="Times New Roman" w:hAnsi="Bookman Old Style" w:cs="Tahoma"/>
          <w:color w:val="C00000"/>
          <w:sz w:val="28"/>
          <w:szCs w:val="28"/>
        </w:rPr>
        <w:t xml:space="preserve"> – READING, STUDYING, MEDITATING AND LISTENING TO THE WORD ON A CONTINUAL BASIS </w:t>
      </w:r>
      <w:r w:rsidRPr="001B167A">
        <w:rPr>
          <w:rFonts w:ascii="Bookman Old Style" w:eastAsia="Times New Roman" w:hAnsi="Bookman Old Style" w:cs="Tahoma"/>
          <w:b/>
          <w:color w:val="C00000"/>
          <w:sz w:val="28"/>
          <w:szCs w:val="28"/>
        </w:rPr>
        <w:t>WITH THE INTENT TO LEARN FROM THE WORD OF GOD AND TO OBEY THE WORD OF GOD….MEANING ITS TRUTHS BECOMES YOUR TRUTHS…ITS TRUTH RENOVATES AND RENEWS YOUR MIND…ITS TRUTH COMPLETELY SHAPES YOUR WORLDVIEW….YOUR THOUGHTS, IDEAS, PHILOSOPHY, THEOLOGY IS DOMINATED BY THE TRUTH OF GODS WORD</w:t>
      </w:r>
    </w:p>
    <w:p w14:paraId="47864874" w14:textId="77777777" w:rsidR="001B167A" w:rsidRPr="001B167A" w:rsidRDefault="001B167A" w:rsidP="001B167A">
      <w:pPr>
        <w:rPr>
          <w:rFonts w:ascii="Bookman Old Style" w:eastAsia="Times New Roman" w:hAnsi="Bookman Old Style" w:cs="Tahoma"/>
          <w:b/>
          <w:color w:val="C00000"/>
          <w:sz w:val="28"/>
          <w:szCs w:val="28"/>
        </w:rPr>
      </w:pPr>
    </w:p>
    <w:p w14:paraId="059661D0" w14:textId="77777777" w:rsidR="001B167A" w:rsidRPr="001B167A" w:rsidRDefault="001B167A" w:rsidP="001B167A">
      <w:pPr>
        <w:rPr>
          <w:rFonts w:ascii="Bookman Old Style" w:eastAsia="Times New Roman" w:hAnsi="Bookman Old Style" w:cs="Tahoma"/>
          <w:b/>
          <w:i/>
          <w:color w:val="00B050"/>
          <w:sz w:val="28"/>
          <w:szCs w:val="28"/>
          <w:u w:val="single"/>
        </w:rPr>
      </w:pPr>
      <w:r w:rsidRPr="001B167A">
        <w:rPr>
          <w:rFonts w:ascii="Bookman Old Style" w:eastAsia="Times New Roman" w:hAnsi="Bookman Old Style" w:cs="Tahoma"/>
          <w:b/>
          <w:i/>
          <w:color w:val="00B050"/>
          <w:sz w:val="28"/>
          <w:szCs w:val="28"/>
          <w:highlight w:val="yellow"/>
          <w:u w:val="single"/>
        </w:rPr>
        <w:t xml:space="preserve">WHENEVER YOU ARE RECEIVING THE WORD, THE RECEPTION OF THAT WORD IS TO ALWAYS BE ACCOMPANIED WITH THE INTENT TO </w:t>
      </w:r>
      <w:r w:rsidRPr="001B167A">
        <w:rPr>
          <w:rFonts w:ascii="Bookman Old Style" w:eastAsia="Times New Roman" w:hAnsi="Bookman Old Style" w:cs="Tahoma"/>
          <w:b/>
          <w:i/>
          <w:sz w:val="28"/>
          <w:szCs w:val="28"/>
          <w:highlight w:val="cyan"/>
          <w:u w:val="single"/>
        </w:rPr>
        <w:t>UNDERSTAND</w:t>
      </w:r>
      <w:r w:rsidRPr="001B167A">
        <w:rPr>
          <w:rFonts w:ascii="Bookman Old Style" w:eastAsia="Times New Roman" w:hAnsi="Bookman Old Style" w:cs="Tahoma"/>
          <w:b/>
          <w:i/>
          <w:color w:val="00B050"/>
          <w:sz w:val="28"/>
          <w:szCs w:val="28"/>
          <w:highlight w:val="cyan"/>
          <w:u w:val="single"/>
        </w:rPr>
        <w:t xml:space="preserve">  </w:t>
      </w:r>
      <w:r w:rsidRPr="001B167A">
        <w:rPr>
          <w:rFonts w:ascii="Bookman Old Style" w:eastAsia="Times New Roman" w:hAnsi="Bookman Old Style" w:cs="Tahoma"/>
          <w:b/>
          <w:i/>
          <w:color w:val="00B050"/>
          <w:sz w:val="28"/>
          <w:szCs w:val="28"/>
          <w:highlight w:val="yellow"/>
          <w:u w:val="single"/>
        </w:rPr>
        <w:t xml:space="preserve">IT, TO ACCEPT IT AS THE ONLY TRUTH AND </w:t>
      </w:r>
      <w:r w:rsidRPr="001B167A">
        <w:rPr>
          <w:rFonts w:ascii="Bookman Old Style" w:eastAsia="Times New Roman" w:hAnsi="Bookman Old Style" w:cs="Tahoma"/>
          <w:b/>
          <w:i/>
          <w:sz w:val="28"/>
          <w:szCs w:val="28"/>
          <w:highlight w:val="cyan"/>
          <w:u w:val="single"/>
        </w:rPr>
        <w:t>OBEY</w:t>
      </w:r>
      <w:r w:rsidRPr="001B167A">
        <w:rPr>
          <w:rFonts w:ascii="Bookman Old Style" w:eastAsia="Times New Roman" w:hAnsi="Bookman Old Style" w:cs="Tahoma"/>
          <w:b/>
          <w:i/>
          <w:color w:val="00B050"/>
          <w:sz w:val="28"/>
          <w:szCs w:val="28"/>
          <w:highlight w:val="cyan"/>
          <w:u w:val="single"/>
        </w:rPr>
        <w:t xml:space="preserve"> </w:t>
      </w:r>
      <w:r w:rsidRPr="001B167A">
        <w:rPr>
          <w:rFonts w:ascii="Bookman Old Style" w:eastAsia="Times New Roman" w:hAnsi="Bookman Old Style" w:cs="Tahoma"/>
          <w:b/>
          <w:i/>
          <w:color w:val="00B050"/>
          <w:sz w:val="28"/>
          <w:szCs w:val="28"/>
          <w:highlight w:val="yellow"/>
          <w:u w:val="single"/>
        </w:rPr>
        <w:t>IT</w:t>
      </w:r>
      <w:r w:rsidRPr="001B167A">
        <w:rPr>
          <w:rFonts w:ascii="Bookman Old Style" w:eastAsia="Times New Roman" w:hAnsi="Bookman Old Style" w:cs="Tahoma"/>
          <w:b/>
          <w:i/>
          <w:color w:val="00B050"/>
          <w:sz w:val="28"/>
          <w:szCs w:val="28"/>
          <w:u w:val="single"/>
        </w:rPr>
        <w:t xml:space="preserve"> </w:t>
      </w:r>
    </w:p>
    <w:p w14:paraId="75331511" w14:textId="77777777" w:rsidR="001B167A" w:rsidRDefault="001B167A"/>
    <w:sectPr w:rsidR="001B1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7A"/>
    <w:rsid w:val="001B167A"/>
    <w:rsid w:val="00F15CCE"/>
    <w:rsid w:val="00F5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985F6"/>
  <w15:chartTrackingRefBased/>
  <w15:docId w15:val="{598829BA-4E8F-EE47-AF8A-EE6AD95A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HARRIS</dc:creator>
  <cp:keywords/>
  <dc:description/>
  <cp:lastModifiedBy>GREGORY HARRIS</cp:lastModifiedBy>
  <cp:revision>2</cp:revision>
  <dcterms:created xsi:type="dcterms:W3CDTF">2021-05-09T19:50:00Z</dcterms:created>
  <dcterms:modified xsi:type="dcterms:W3CDTF">2021-05-09T19:50:00Z</dcterms:modified>
</cp:coreProperties>
</file>